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9C29" w14:textId="77777777" w:rsidR="00F40E02" w:rsidRPr="00654B8D" w:rsidRDefault="00000000">
      <w:pPr>
        <w:pStyle w:val="docdata"/>
        <w:shd w:val="clear" w:color="auto" w:fill="FFFFFF" w:themeFill="background1"/>
        <w:spacing w:before="120" w:beforeAutospacing="0" w:after="0" w:afterAutospacing="0"/>
        <w:jc w:val="both"/>
        <w:rPr>
          <w:rFonts w:ascii="Carlito" w:hAnsi="Carlito" w:cs="Carlito"/>
          <w:b/>
          <w:sz w:val="28"/>
          <w:szCs w:val="28"/>
          <w:highlight w:val="white"/>
        </w:rPr>
      </w:pPr>
      <w:r w:rsidRPr="00654B8D">
        <w:rPr>
          <w:rFonts w:ascii="Carlito" w:hAnsi="Carlito" w:cs="Carlito"/>
          <w:b/>
          <w:bCs/>
          <w:color w:val="000000"/>
          <w:sz w:val="28"/>
          <w:szCs w:val="28"/>
          <w:highlight w:val="white"/>
        </w:rPr>
        <w:t xml:space="preserve">M 1 </w:t>
      </w:r>
      <w:r w:rsidRPr="00654B8D">
        <w:rPr>
          <w:rFonts w:ascii="Carlito" w:hAnsi="Carlito" w:cs="Carlito"/>
          <w:b/>
          <w:iCs/>
          <w:color w:val="464745"/>
          <w:sz w:val="28"/>
          <w:szCs w:val="28"/>
          <w:highlight w:val="white"/>
          <w:shd w:val="clear" w:color="auto" w:fill="FFFFFF" w:themeFill="background1"/>
        </w:rPr>
        <w:t xml:space="preserve">Erzählvorschlag nach der Basisbibel </w:t>
      </w:r>
      <w:r w:rsidRPr="00654B8D">
        <w:rPr>
          <w:rFonts w:ascii="Carlito" w:hAnsi="Carlito" w:cs="Carlito"/>
          <w:b/>
          <w:color w:val="464745"/>
          <w:sz w:val="28"/>
          <w:szCs w:val="28"/>
          <w:highlight w:val="white"/>
          <w:shd w:val="clear" w:color="auto" w:fill="FFFFFF" w:themeFill="background1"/>
        </w:rPr>
        <w:t>(Lukas 9,10-17)</w:t>
      </w:r>
    </w:p>
    <w:p w14:paraId="5941BE70" w14:textId="77777777" w:rsidR="00F40E02" w:rsidRPr="00654B8D" w:rsidRDefault="00000000">
      <w:pPr>
        <w:pStyle w:val="StandardWeb"/>
        <w:shd w:val="clear" w:color="auto" w:fill="FFFFFF" w:themeFill="background1"/>
        <w:spacing w:before="12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eastAsia="Arial" w:hAnsi="Unna" w:cs="Arial"/>
          <w:color w:val="464745"/>
          <w:highlight w:val="white"/>
          <w:shd w:val="clear" w:color="auto" w:fill="FFFFFF"/>
        </w:rPr>
        <w:t>„</w:t>
      </w:r>
      <w:r w:rsidRPr="00654B8D">
        <w:rPr>
          <w:rFonts w:ascii="Unna" w:eastAsia="Arial" w:hAnsi="Unna" w:cs="Arial"/>
          <w:i/>
          <w:iCs/>
          <w:color w:val="464745"/>
          <w:highlight w:val="white"/>
          <w:shd w:val="clear" w:color="auto" w:fill="FFFFFF"/>
        </w:rPr>
        <w:t>Ich erzähle euch eine Geschichte, die ihr vielleicht schon kennt. Es ist eine wunderbare Geschichte von Gottes Gerechtigkeit...</w:t>
      </w:r>
      <w:r w:rsidRPr="00654B8D">
        <w:rPr>
          <w:rFonts w:ascii="Unna" w:hAnsi="Unna"/>
          <w:color w:val="464745"/>
          <w:highlight w:val="white"/>
          <w:shd w:val="clear" w:color="auto" w:fill="D3D3D3"/>
        </w:rPr>
        <w:t>“</w:t>
      </w:r>
    </w:p>
    <w:p w14:paraId="4A33BE1B" w14:textId="77777777" w:rsidR="00F40E02" w:rsidRPr="00654B8D" w:rsidRDefault="00000000">
      <w:pPr>
        <w:pStyle w:val="StandardWeb"/>
        <w:shd w:val="clear" w:color="auto" w:fill="FFFFFF" w:themeFill="background1"/>
        <w:spacing w:before="120" w:beforeAutospacing="0" w:after="0" w:afterAutospacing="0"/>
        <w:jc w:val="both"/>
        <w:rPr>
          <w:rFonts w:ascii="Unna" w:hAnsi="Unna"/>
          <w:b/>
          <w:bCs/>
          <w:color w:val="464745"/>
          <w:highlight w:val="white"/>
        </w:rPr>
      </w:pPr>
      <w:r w:rsidRPr="00654B8D">
        <w:rPr>
          <w:rFonts w:ascii="Unna" w:hAnsi="Unna"/>
          <w:b/>
          <w:bCs/>
          <w:color w:val="464745"/>
          <w:highlight w:val="white"/>
          <w:shd w:val="clear" w:color="auto" w:fill="FFFFFF" w:themeFill="background1"/>
        </w:rPr>
        <w:t>Jesus macht 5.000 Menschen satt</w:t>
      </w:r>
      <w:r w:rsidRPr="00654B8D">
        <w:rPr>
          <w:rFonts w:ascii="Unna" w:hAnsi="Unna"/>
          <w:b/>
          <w:bCs/>
          <w:color w:val="464745"/>
          <w:highlight w:val="white"/>
          <w:shd w:val="clear" w:color="auto" w:fill="D3D3D3"/>
        </w:rPr>
        <w:t xml:space="preserve"> </w:t>
      </w:r>
    </w:p>
    <w:p w14:paraId="3E10EF78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10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Die zwölf besten Freunde von Jesus, die Apostel,</w:t>
      </w:r>
    </w:p>
    <w:p w14:paraId="2ABFAA62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kehrten von einer Reise durch die umliegenden Dörfer zu Jesus zurück.</w:t>
      </w:r>
    </w:p>
    <w:p w14:paraId="15F838A3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Sie berichteten ihm, was sie alles getan hatten.</w:t>
      </w:r>
    </w:p>
    <w:p w14:paraId="6EA1802E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Dann nahm er sie mit sich.</w:t>
      </w:r>
    </w:p>
    <w:p w14:paraId="44BF630A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 xml:space="preserve">Er brachte sie in die Gegend bei der Stadt mit dem Namen </w:t>
      </w:r>
      <w:proofErr w:type="spellStart"/>
      <w:r w:rsidRPr="00654B8D">
        <w:rPr>
          <w:rFonts w:ascii="Unna" w:hAnsi="Unna"/>
          <w:color w:val="464745"/>
          <w:highlight w:val="white"/>
          <w:shd w:val="clear" w:color="auto" w:fill="FFFFFF"/>
        </w:rPr>
        <w:t>Betsaida</w:t>
      </w:r>
      <w:proofErr w:type="spellEnd"/>
      <w:r w:rsidRPr="00654B8D">
        <w:rPr>
          <w:rFonts w:ascii="Unna" w:hAnsi="Unna"/>
          <w:color w:val="464745"/>
          <w:highlight w:val="white"/>
          <w:shd w:val="clear" w:color="auto" w:fill="FFFFFF"/>
        </w:rPr>
        <w:t>.</w:t>
      </w:r>
    </w:p>
    <w:p w14:paraId="7D475A0F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Er wollte mit ihnen allein zu sein.</w:t>
      </w:r>
    </w:p>
    <w:p w14:paraId="3556F313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11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Aber als die anderen Leute davon erfuhren, folgten sie Jesus.</w:t>
      </w:r>
    </w:p>
    <w:p w14:paraId="63B80308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 xml:space="preserve">Er ließ sie zu sich und </w:t>
      </w:r>
      <w:r w:rsidRPr="00654B8D">
        <w:rPr>
          <w:rFonts w:ascii="Unna" w:hAnsi="Unna"/>
          <w:b/>
          <w:bCs/>
          <w:color w:val="464745"/>
          <w:highlight w:val="white"/>
          <w:shd w:val="clear" w:color="auto" w:fill="FFFFFF"/>
        </w:rPr>
        <w:t>er erzählte ihnen vom Reich Gottes</w:t>
      </w:r>
    </w:p>
    <w:p w14:paraId="25592FA9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b/>
          <w:bCs/>
          <w:color w:val="464745"/>
          <w:highlight w:val="white"/>
          <w:shd w:val="clear" w:color="auto" w:fill="FFFFFF"/>
        </w:rPr>
        <w:t>und machte alle gesund, die Heilung brauchten.</w:t>
      </w:r>
    </w:p>
    <w:p w14:paraId="6986337E" w14:textId="77777777" w:rsidR="00F40E02" w:rsidRPr="00654B8D" w:rsidRDefault="00000000">
      <w:pPr>
        <w:pStyle w:val="StandardWeb"/>
        <w:shd w:val="clear" w:color="auto" w:fill="FFFFFF" w:themeFill="background1"/>
        <w:spacing w:before="12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12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Als es Abend wurde, kamen die zwölf Apostel, die man auch seine Jünger nannte, zu Jesus und sagten: »Schick doch die Leute weg.</w:t>
      </w:r>
    </w:p>
    <w:p w14:paraId="5C726574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Dann können sie zu den umliegenden Dörfern und Höfen ziehen.</w:t>
      </w:r>
    </w:p>
    <w:p w14:paraId="2BAAF692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Dort finden sie eine Unterkunft und etwas zu essen,</w:t>
      </w:r>
    </w:p>
    <w:p w14:paraId="58C21A4D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denn wir sind hier in einer einsamen Gegend.«</w:t>
      </w:r>
    </w:p>
    <w:p w14:paraId="2977DEF4" w14:textId="77777777" w:rsidR="00F40E02" w:rsidRPr="00654B8D" w:rsidRDefault="00000000">
      <w:pPr>
        <w:pStyle w:val="StandardWeb"/>
        <w:shd w:val="clear" w:color="auto" w:fill="FFFFFF" w:themeFill="background1"/>
        <w:spacing w:before="12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13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Jesus antwortete: </w:t>
      </w:r>
      <w:r w:rsidRPr="00654B8D">
        <w:rPr>
          <w:rFonts w:ascii="Unna" w:hAnsi="Unna"/>
          <w:b/>
          <w:bCs/>
          <w:color w:val="464745"/>
          <w:highlight w:val="white"/>
          <w:shd w:val="clear" w:color="auto" w:fill="FFFFFF"/>
        </w:rPr>
        <w:t>»Gebt doch ihr ihnen etwas zu essen!«</w:t>
      </w:r>
    </w:p>
    <w:p w14:paraId="76B10E74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 sagten sie: »Wir haben nicht mehr als fünf Brote und zwei Fische.</w:t>
      </w:r>
    </w:p>
    <w:p w14:paraId="018473DA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Oder sollen wir etwa losgehen und für das ganze Volk etwas zu essen kaufen?«</w:t>
      </w:r>
    </w:p>
    <w:p w14:paraId="515D2179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14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Es waren nämlich ungefähr 5000 Männer.</w:t>
      </w:r>
    </w:p>
    <w:p w14:paraId="7CDA1065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 sagte Jesus zu seinen Jüngern: »Sorgt dafür,</w:t>
      </w:r>
    </w:p>
    <w:p w14:paraId="54B3FE82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dass sich die Leute zum Essen niederlassen –in Gruppen zu etwa fünfzig.«</w:t>
      </w:r>
    </w:p>
    <w:p w14:paraId="183798F8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15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So machten es die Jünger, und alle ließen sich nieder.</w:t>
      </w:r>
    </w:p>
    <w:p w14:paraId="27F43078" w14:textId="77777777" w:rsidR="00F40E02" w:rsidRPr="00654B8D" w:rsidRDefault="00000000">
      <w:pPr>
        <w:pStyle w:val="StandardWeb"/>
        <w:shd w:val="clear" w:color="auto" w:fill="FFFFFF" w:themeFill="background1"/>
        <w:spacing w:before="12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16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Dann nahm Jesus die fünf Brote und die zwei Fische.</w:t>
      </w:r>
    </w:p>
    <w:p w14:paraId="5DF44548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Er blickte zum Himmel auf und dankte Gott dafür.</w:t>
      </w:r>
    </w:p>
    <w:p w14:paraId="7F12C540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Dann brach er sie in Stücke und gab sie den Jüngern.</w:t>
      </w:r>
    </w:p>
    <w:p w14:paraId="0E263040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Die sollten sie an die Volksmenge austeilen.</w:t>
      </w:r>
    </w:p>
    <w:p w14:paraId="6A15AE6F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  <w:vertAlign w:val="superscript"/>
        </w:rPr>
        <w:t>17</w:t>
      </w:r>
      <w:r w:rsidRPr="00654B8D">
        <w:rPr>
          <w:rFonts w:ascii="Unna" w:hAnsi="Unna"/>
          <w:b/>
          <w:bCs/>
          <w:color w:val="464745"/>
          <w:highlight w:val="white"/>
          <w:shd w:val="clear" w:color="auto" w:fill="FFFFFF"/>
        </w:rPr>
        <w:t>Die Leute aßen, und alle wurden satt</w:t>
      </w:r>
      <w:r w:rsidRPr="00654B8D">
        <w:rPr>
          <w:rFonts w:ascii="Unna" w:hAnsi="Unna"/>
          <w:color w:val="464745"/>
          <w:highlight w:val="white"/>
          <w:shd w:val="clear" w:color="auto" w:fill="FFFFFF"/>
        </w:rPr>
        <w:t>.</w:t>
      </w:r>
    </w:p>
    <w:p w14:paraId="5CD1D873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Dann wurden die Reste eingesammelt,</w:t>
      </w:r>
    </w:p>
    <w:p w14:paraId="7969A4D7" w14:textId="77777777" w:rsidR="00F40E02" w:rsidRPr="00654B8D" w:rsidRDefault="00000000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Unna" w:hAnsi="Unna"/>
          <w:highlight w:val="white"/>
        </w:rPr>
      </w:pPr>
      <w:r w:rsidRPr="00654B8D">
        <w:rPr>
          <w:rFonts w:ascii="Unna" w:hAnsi="Unna"/>
          <w:color w:val="464745"/>
          <w:highlight w:val="white"/>
          <w:shd w:val="clear" w:color="auto" w:fill="FFFFFF"/>
        </w:rPr>
        <w:t>die sie übriggelassen hatten – zwölf Körbe voll.</w:t>
      </w:r>
    </w:p>
    <w:sectPr w:rsidR="00F40E02" w:rsidRPr="00654B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9E2F" w14:textId="77777777" w:rsidR="0000760E" w:rsidRDefault="0000760E">
      <w:pPr>
        <w:spacing w:after="0" w:line="240" w:lineRule="auto"/>
      </w:pPr>
      <w:r>
        <w:separator/>
      </w:r>
    </w:p>
  </w:endnote>
  <w:endnote w:type="continuationSeparator" w:id="0">
    <w:p w14:paraId="25C3C08B" w14:textId="77777777" w:rsidR="0000760E" w:rsidRDefault="0000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Unna">
    <w:panose1 w:val="020405030707050202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5AA5" w14:textId="77777777" w:rsidR="0000760E" w:rsidRDefault="0000760E">
      <w:pPr>
        <w:spacing w:after="0" w:line="240" w:lineRule="auto"/>
      </w:pPr>
      <w:r>
        <w:separator/>
      </w:r>
    </w:p>
  </w:footnote>
  <w:footnote w:type="continuationSeparator" w:id="0">
    <w:p w14:paraId="684B57B4" w14:textId="77777777" w:rsidR="0000760E" w:rsidRDefault="0000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C5452"/>
    <w:multiLevelType w:val="hybridMultilevel"/>
    <w:tmpl w:val="144E668C"/>
    <w:lvl w:ilvl="0" w:tplc="76645800">
      <w:start w:val="1"/>
      <w:numFmt w:val="decimal"/>
      <w:lvlText w:val="%1."/>
      <w:lvlJc w:val="left"/>
      <w:pPr>
        <w:ind w:left="360" w:hanging="360"/>
      </w:pPr>
    </w:lvl>
    <w:lvl w:ilvl="1" w:tplc="5986E632">
      <w:start w:val="1"/>
      <w:numFmt w:val="lowerLetter"/>
      <w:lvlText w:val="%2."/>
      <w:lvlJc w:val="left"/>
      <w:pPr>
        <w:ind w:left="1080" w:hanging="360"/>
      </w:pPr>
    </w:lvl>
    <w:lvl w:ilvl="2" w:tplc="9E14EA20">
      <w:start w:val="1"/>
      <w:numFmt w:val="lowerRoman"/>
      <w:lvlText w:val="%3."/>
      <w:lvlJc w:val="right"/>
      <w:pPr>
        <w:ind w:left="1800" w:hanging="180"/>
      </w:pPr>
    </w:lvl>
    <w:lvl w:ilvl="3" w:tplc="4C2EEE5C">
      <w:start w:val="1"/>
      <w:numFmt w:val="decimal"/>
      <w:lvlText w:val="%4."/>
      <w:lvlJc w:val="left"/>
      <w:pPr>
        <w:ind w:left="2520" w:hanging="360"/>
      </w:pPr>
    </w:lvl>
    <w:lvl w:ilvl="4" w:tplc="F0E62B32">
      <w:start w:val="1"/>
      <w:numFmt w:val="lowerLetter"/>
      <w:lvlText w:val="%5."/>
      <w:lvlJc w:val="left"/>
      <w:pPr>
        <w:ind w:left="3240" w:hanging="360"/>
      </w:pPr>
    </w:lvl>
    <w:lvl w:ilvl="5" w:tplc="7F76372E">
      <w:start w:val="1"/>
      <w:numFmt w:val="lowerRoman"/>
      <w:lvlText w:val="%6."/>
      <w:lvlJc w:val="right"/>
      <w:pPr>
        <w:ind w:left="3960" w:hanging="180"/>
      </w:pPr>
    </w:lvl>
    <w:lvl w:ilvl="6" w:tplc="437A23BE">
      <w:start w:val="1"/>
      <w:numFmt w:val="decimal"/>
      <w:lvlText w:val="%7."/>
      <w:lvlJc w:val="left"/>
      <w:pPr>
        <w:ind w:left="4680" w:hanging="360"/>
      </w:pPr>
    </w:lvl>
    <w:lvl w:ilvl="7" w:tplc="72464C70">
      <w:start w:val="1"/>
      <w:numFmt w:val="lowerLetter"/>
      <w:lvlText w:val="%8."/>
      <w:lvlJc w:val="left"/>
      <w:pPr>
        <w:ind w:left="5400" w:hanging="360"/>
      </w:pPr>
    </w:lvl>
    <w:lvl w:ilvl="8" w:tplc="F1D8B39A">
      <w:start w:val="1"/>
      <w:numFmt w:val="lowerRoman"/>
      <w:lvlText w:val="%9."/>
      <w:lvlJc w:val="right"/>
      <w:pPr>
        <w:ind w:left="6120" w:hanging="180"/>
      </w:pPr>
    </w:lvl>
  </w:abstractNum>
  <w:num w:numId="1" w16cid:durableId="177250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02"/>
    <w:rsid w:val="0000760E"/>
    <w:rsid w:val="00654B8D"/>
    <w:rsid w:val="009E7808"/>
    <w:rsid w:val="00F4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1851"/>
  <w15:docId w15:val="{AA1F00FD-6D03-4BD8-AA5A-D0BA6742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Frank</dc:creator>
  <cp:keywords/>
  <dc:description/>
  <cp:lastModifiedBy>Frank Behr</cp:lastModifiedBy>
  <cp:revision>2</cp:revision>
  <dcterms:created xsi:type="dcterms:W3CDTF">2023-12-08T15:19:00Z</dcterms:created>
  <dcterms:modified xsi:type="dcterms:W3CDTF">2023-12-08T15:19:00Z</dcterms:modified>
</cp:coreProperties>
</file>