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7F" w:rsidRPr="00396260" w:rsidRDefault="00396260" w:rsidP="00396260">
      <w:pPr>
        <w:spacing w:after="120" w:line="240" w:lineRule="auto"/>
        <w:rPr>
          <w:rFonts w:ascii="Carlito" w:hAnsi="Carlito" w:cs="Carlito"/>
          <w:b/>
          <w:sz w:val="28"/>
        </w:rPr>
      </w:pPr>
      <w:r w:rsidRPr="00396260">
        <w:rPr>
          <w:rFonts w:ascii="Carlito" w:hAnsi="Carlito" w:cs="Carlito"/>
          <w:b/>
          <w:sz w:val="28"/>
        </w:rPr>
        <w:t>Wer oder Was?</w:t>
      </w:r>
    </w:p>
    <w:p w:rsidR="00396260" w:rsidRPr="00396260" w:rsidRDefault="00396260" w:rsidP="00396260">
      <w:pPr>
        <w:shd w:val="clear" w:color="auto" w:fill="F2F2F2" w:themeFill="background1" w:themeFillShade="F2"/>
        <w:spacing w:after="0" w:line="240" w:lineRule="auto"/>
        <w:rPr>
          <w:rFonts w:ascii="Carlito" w:hAnsi="Carlito" w:cs="Carlito"/>
          <w:b/>
        </w:rPr>
      </w:pPr>
      <w:r w:rsidRPr="00396260">
        <w:rPr>
          <w:rFonts w:ascii="Carlito" w:hAnsi="Carlito" w:cs="Carlito"/>
          <w:b/>
        </w:rPr>
        <w:t>Arbeitsaufgaben</w:t>
      </w:r>
    </w:p>
    <w:p w:rsidR="00396260" w:rsidRPr="00396260" w:rsidRDefault="00396260" w:rsidP="00396260">
      <w:pPr>
        <w:pStyle w:val="Listenabsatz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Carlito" w:hAnsi="Carlito" w:cs="Carlito"/>
        </w:rPr>
      </w:pPr>
      <w:r w:rsidRPr="00396260">
        <w:rPr>
          <w:rFonts w:ascii="Carlito" w:hAnsi="Carlito" w:cs="Carlito"/>
        </w:rPr>
        <w:t xml:space="preserve">Sehen Sie </w:t>
      </w:r>
      <w:r w:rsidR="001A76B2">
        <w:rPr>
          <w:rFonts w:ascii="Carlito" w:hAnsi="Carlito" w:cs="Carlito"/>
        </w:rPr>
        <w:t xml:space="preserve">sich </w:t>
      </w:r>
      <w:r w:rsidRPr="00396260">
        <w:rPr>
          <w:rFonts w:ascii="Carlito" w:hAnsi="Carlito" w:cs="Carlito"/>
        </w:rPr>
        <w:t xml:space="preserve">die abgebildeten Logos der einzelnen Organisationen an und </w:t>
      </w:r>
      <w:r>
        <w:rPr>
          <w:rFonts w:ascii="Carlito" w:hAnsi="Carlito" w:cs="Carlito"/>
        </w:rPr>
        <w:t>markieren Sie</w:t>
      </w:r>
      <w:r w:rsidRPr="00396260">
        <w:rPr>
          <w:rFonts w:ascii="Carlito" w:hAnsi="Carlito" w:cs="Carlito"/>
        </w:rPr>
        <w:t>, von welcher Organisation Sie schon einmal etwas gehört haben</w:t>
      </w:r>
      <w:r w:rsidR="001A76B2">
        <w:rPr>
          <w:rFonts w:ascii="Carlito" w:hAnsi="Carlito" w:cs="Carlito"/>
        </w:rPr>
        <w:t>. N</w:t>
      </w:r>
      <w:r>
        <w:rPr>
          <w:rFonts w:ascii="Carlito" w:hAnsi="Carlito" w:cs="Carlito"/>
        </w:rPr>
        <w:t>otieren</w:t>
      </w:r>
      <w:r w:rsidRPr="00396260">
        <w:rPr>
          <w:rFonts w:ascii="Carlito" w:hAnsi="Carlito" w:cs="Carlito"/>
        </w:rPr>
        <w:t xml:space="preserve"> Sie </w:t>
      </w:r>
      <w:r>
        <w:rPr>
          <w:rFonts w:ascii="Carlito" w:hAnsi="Carlito" w:cs="Carlito"/>
        </w:rPr>
        <w:t>bei den</w:t>
      </w:r>
      <w:r w:rsidRPr="00396260">
        <w:rPr>
          <w:rFonts w:ascii="Carlito" w:hAnsi="Carlito" w:cs="Carlito"/>
        </w:rPr>
        <w:t>jenigen Organisationen, deren Tätigkeitsbereich Ihnen bekannt ist</w:t>
      </w:r>
      <w:r>
        <w:rPr>
          <w:rFonts w:ascii="Carlito" w:hAnsi="Carlito" w:cs="Carlito"/>
        </w:rPr>
        <w:t>, was diese (hauptsächlich) tun</w:t>
      </w:r>
      <w:r w:rsidRPr="00396260">
        <w:rPr>
          <w:rFonts w:ascii="Carlito" w:hAnsi="Carlito" w:cs="Carlito"/>
        </w:rPr>
        <w:t>.</w:t>
      </w:r>
    </w:p>
    <w:p w:rsidR="00396260" w:rsidRPr="00396260" w:rsidRDefault="00396260" w:rsidP="00396260">
      <w:pPr>
        <w:pStyle w:val="Listenabsatz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Carlito" w:hAnsi="Carlito" w:cs="Carlito"/>
        </w:rPr>
      </w:pPr>
      <w:r w:rsidRPr="00396260">
        <w:rPr>
          <w:rFonts w:ascii="Carlito" w:hAnsi="Carlito" w:cs="Carlito"/>
        </w:rPr>
        <w:t>Sortieren Sie die Ihnen bekannten Organisationen nach Tätigkeitsfeldern.</w:t>
      </w:r>
    </w:p>
    <w:p w:rsidR="00396260" w:rsidRDefault="00396260" w:rsidP="00396260">
      <w:pPr>
        <w:pStyle w:val="Listenabsatz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Carlito" w:hAnsi="Carlito" w:cs="Carlito"/>
        </w:rPr>
      </w:pPr>
      <w:r w:rsidRPr="00396260">
        <w:rPr>
          <w:rFonts w:ascii="Carlito" w:hAnsi="Carlito" w:cs="Carlito"/>
        </w:rPr>
        <w:t>Diskutieren Sie im Plenum, was alle diese Organisationen – bei aller Verschiedenheit – verbindet.</w:t>
      </w:r>
    </w:p>
    <w:p w:rsidR="00396260" w:rsidRDefault="00396260" w:rsidP="00396260">
      <w:pPr>
        <w:spacing w:before="120" w:after="0" w:line="240" w:lineRule="auto"/>
        <w:rPr>
          <w:rFonts w:ascii="Carlito" w:hAnsi="Carlito" w:cs="Carlito"/>
          <w:sz w:val="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14"/>
        <w:gridCol w:w="1129"/>
        <w:gridCol w:w="27"/>
        <w:gridCol w:w="2258"/>
        <w:gridCol w:w="1123"/>
        <w:gridCol w:w="9"/>
        <w:gridCol w:w="1114"/>
        <w:gridCol w:w="19"/>
        <w:gridCol w:w="2227"/>
      </w:tblGrid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396260" w:rsidRPr="00396260" w:rsidRDefault="00396260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145858" cy="790885"/>
                  <wp:effectExtent l="0" t="0" r="698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nesty Internationa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100" cy="80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396260" w:rsidRPr="00396260" w:rsidRDefault="00396260" w:rsidP="009A5811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258594" cy="794691"/>
                  <wp:effectExtent l="0" t="0" r="889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466" cy="82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39626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Pr="0039626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274787" cy="649573"/>
                  <wp:effectExtent l="0" t="0" r="190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ot für die Wel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31" cy="67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418569" cy="621030"/>
                  <wp:effectExtent l="0" t="0" r="635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wf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81" cy="636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494FC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355511" cy="854823"/>
                  <wp:effectExtent l="0" t="0" r="6985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n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79" cy="87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027965" cy="791051"/>
                  <wp:effectExtent l="0" t="0" r="127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bby Contro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02" cy="80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494FC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494FC0" w:rsidP="009A5811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457450" cy="702129"/>
                  <wp:effectExtent l="0" t="0" r="0" b="31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ansparency internationa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094" cy="71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494FC0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657225" cy="6572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uman rights watc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494FC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168580" cy="622300"/>
                  <wp:effectExtent l="0" t="0" r="3175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SB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10" b="33379"/>
                          <a:stretch/>
                        </pic:blipFill>
                        <pic:spPr bwMode="auto">
                          <a:xfrm>
                            <a:off x="0" y="0"/>
                            <a:ext cx="2211796" cy="634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2250B1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416175" cy="647289"/>
                  <wp:effectExtent l="0" t="0" r="3175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eutscher Spendenra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76" cy="65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494FC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2250B1" w:rsidP="002250B1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482812" cy="565150"/>
                  <wp:effectExtent l="0" t="0" r="3175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KD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27" b="14669"/>
                          <a:stretch/>
                        </pic:blipFill>
                        <pic:spPr bwMode="auto">
                          <a:xfrm>
                            <a:off x="0" y="0"/>
                            <a:ext cx="1549287" cy="590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2250B1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 wp14:anchorId="6B445113" wp14:editId="36E72BF5">
                  <wp:extent cx="2550795" cy="623095"/>
                  <wp:effectExtent l="0" t="0" r="1905" b="571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LRG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18" b="24428"/>
                          <a:stretch/>
                        </pic:blipFill>
                        <pic:spPr bwMode="auto">
                          <a:xfrm>
                            <a:off x="0" y="0"/>
                            <a:ext cx="2569795" cy="62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56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58" w:type="dxa"/>
          </w:tcPr>
          <w:p w:rsidR="00494FC0" w:rsidRPr="00396260" w:rsidRDefault="00494FC0" w:rsidP="00494FC0">
            <w:pPr>
              <w:rPr>
                <w:rFonts w:ascii="Carlito" w:hAnsi="Carlito" w:cs="Carlito"/>
                <w:sz w:val="24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33" w:type="dxa"/>
            <w:gridSpan w:val="2"/>
            <w:tcBorders>
              <w:left w:val="nil"/>
            </w:tcBorders>
          </w:tcPr>
          <w:p w:rsidR="00494FC0" w:rsidRPr="0039626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27" w:type="dxa"/>
          </w:tcPr>
          <w:p w:rsidR="00494FC0" w:rsidRDefault="00494FC0" w:rsidP="00494FC0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9A5811">
        <w:trPr>
          <w:jc w:val="center"/>
        </w:trPr>
        <w:tc>
          <w:tcPr>
            <w:tcW w:w="4570" w:type="dxa"/>
            <w:gridSpan w:val="5"/>
          </w:tcPr>
          <w:p w:rsidR="00494FC0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480656" cy="761615"/>
                  <wp:effectExtent l="0" t="0" r="5715" b="63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orum Umwelt und Entwicklung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80" cy="77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494FC0" w:rsidRDefault="009A5811" w:rsidP="00396260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130945" cy="70485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aptiste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72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A5811" w:rsidRPr="00396260" w:rsidTr="007F5AF8">
        <w:trPr>
          <w:jc w:val="center"/>
        </w:trPr>
        <w:tc>
          <w:tcPr>
            <w:tcW w:w="1142" w:type="dxa"/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43" w:type="dxa"/>
            <w:gridSpan w:val="2"/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85" w:type="dxa"/>
            <w:gridSpan w:val="2"/>
          </w:tcPr>
          <w:p w:rsidR="009A5811" w:rsidRDefault="009A5811" w:rsidP="009A5811">
            <w:pPr>
              <w:rPr>
                <w:rFonts w:ascii="Carlito" w:hAnsi="Carlito" w:cs="Carlito"/>
                <w:noProof/>
                <w:sz w:val="24"/>
                <w:lang w:eastAsia="de-DE"/>
              </w:rPr>
            </w:pPr>
          </w:p>
        </w:tc>
        <w:tc>
          <w:tcPr>
            <w:tcW w:w="1123" w:type="dxa"/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23" w:type="dxa"/>
            <w:gridSpan w:val="2"/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46" w:type="dxa"/>
            <w:gridSpan w:val="2"/>
          </w:tcPr>
          <w:p w:rsidR="009A5811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  <w:tr w:rsidR="009A5811" w:rsidRPr="00396260" w:rsidTr="002C1E58">
        <w:trPr>
          <w:jc w:val="center"/>
        </w:trPr>
        <w:tc>
          <w:tcPr>
            <w:tcW w:w="4570" w:type="dxa"/>
            <w:gridSpan w:val="5"/>
          </w:tcPr>
          <w:p w:rsidR="009A5811" w:rsidRDefault="009A5811" w:rsidP="009A5811">
            <w:pPr>
              <w:jc w:val="center"/>
              <w:rPr>
                <w:rFonts w:ascii="Carlito" w:hAnsi="Carlito" w:cs="Carlito"/>
                <w:noProof/>
                <w:sz w:val="24"/>
                <w:lang w:eastAsia="de-DE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2609850" cy="664219"/>
                  <wp:effectExtent l="0" t="0" r="0" b="254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isereor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63" cy="6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gridSpan w:val="5"/>
          </w:tcPr>
          <w:p w:rsidR="009A5811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>
              <w:rPr>
                <w:rFonts w:ascii="Carlito" w:hAnsi="Carlito" w:cs="Carlito"/>
                <w:noProof/>
                <w:sz w:val="24"/>
                <w:lang w:eastAsia="de-DE"/>
              </w:rPr>
              <w:drawing>
                <wp:inline distT="0" distB="0" distL="0" distR="0">
                  <wp:extent cx="1254125" cy="887751"/>
                  <wp:effectExtent l="0" t="0" r="3175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B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78" cy="9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11" w:rsidRPr="00396260" w:rsidTr="001A76B2">
        <w:trPr>
          <w:jc w:val="center"/>
        </w:trPr>
        <w:tc>
          <w:tcPr>
            <w:tcW w:w="1142" w:type="dxa"/>
            <w:tcBorders>
              <w:right w:val="nil"/>
            </w:tcBorders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43" w:type="dxa"/>
            <w:gridSpan w:val="2"/>
            <w:tcBorders>
              <w:left w:val="nil"/>
            </w:tcBorders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85" w:type="dxa"/>
            <w:gridSpan w:val="2"/>
          </w:tcPr>
          <w:p w:rsidR="009A5811" w:rsidRDefault="009A5811" w:rsidP="009A5811">
            <w:pPr>
              <w:rPr>
                <w:rFonts w:ascii="Carlito" w:hAnsi="Carlito" w:cs="Carlito"/>
                <w:noProof/>
                <w:sz w:val="24"/>
                <w:lang w:eastAsia="de-DE"/>
              </w:rPr>
            </w:pPr>
          </w:p>
        </w:tc>
        <w:tc>
          <w:tcPr>
            <w:tcW w:w="1123" w:type="dxa"/>
            <w:tcBorders>
              <w:right w:val="nil"/>
            </w:tcBorders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00B050"/>
                <w:sz w:val="24"/>
              </w:rPr>
              <w:sym w:font="Wingdings" w:char="F0FE"/>
            </w:r>
          </w:p>
        </w:tc>
        <w:tc>
          <w:tcPr>
            <w:tcW w:w="1123" w:type="dxa"/>
            <w:gridSpan w:val="2"/>
            <w:tcBorders>
              <w:left w:val="nil"/>
            </w:tcBorders>
          </w:tcPr>
          <w:p w:rsidR="009A5811" w:rsidRPr="00396260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  <w:r w:rsidRPr="001A76B2">
              <w:rPr>
                <w:rFonts w:ascii="Carlito" w:hAnsi="Carlito" w:cs="Carlito"/>
                <w:color w:val="FF0000"/>
                <w:sz w:val="24"/>
              </w:rPr>
              <w:sym w:font="Wingdings" w:char="F0FD"/>
            </w:r>
          </w:p>
        </w:tc>
        <w:tc>
          <w:tcPr>
            <w:tcW w:w="2246" w:type="dxa"/>
            <w:gridSpan w:val="2"/>
          </w:tcPr>
          <w:p w:rsidR="009A5811" w:rsidRDefault="009A5811" w:rsidP="009A5811">
            <w:pPr>
              <w:jc w:val="center"/>
              <w:rPr>
                <w:rFonts w:ascii="Carlito" w:hAnsi="Carlito" w:cs="Carlito"/>
                <w:sz w:val="24"/>
              </w:rPr>
            </w:pPr>
          </w:p>
        </w:tc>
      </w:tr>
    </w:tbl>
    <w:p w:rsidR="00396260" w:rsidRPr="00396260" w:rsidRDefault="00396260" w:rsidP="00396260">
      <w:pPr>
        <w:spacing w:before="120" w:after="0" w:line="240" w:lineRule="auto"/>
        <w:rPr>
          <w:rFonts w:ascii="Carlito" w:hAnsi="Carlito" w:cs="Carlito"/>
          <w:sz w:val="2"/>
        </w:rPr>
      </w:pPr>
    </w:p>
    <w:sectPr w:rsidR="00396260" w:rsidRPr="00396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C15"/>
    <w:multiLevelType w:val="hybridMultilevel"/>
    <w:tmpl w:val="188AC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60"/>
    <w:rsid w:val="00182386"/>
    <w:rsid w:val="001A76B2"/>
    <w:rsid w:val="002250B1"/>
    <w:rsid w:val="00396260"/>
    <w:rsid w:val="00494FC0"/>
    <w:rsid w:val="00702251"/>
    <w:rsid w:val="009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2DF4"/>
  <w15:chartTrackingRefBased/>
  <w15:docId w15:val="{DBA2DF4D-C135-4AB2-842E-13579B1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6260"/>
    <w:pPr>
      <w:ind w:left="720"/>
      <w:contextualSpacing/>
    </w:pPr>
  </w:style>
  <w:style w:type="table" w:styleId="Tabellenraster">
    <w:name w:val="Table Grid"/>
    <w:basedOn w:val="NormaleTabelle"/>
    <w:uiPriority w:val="39"/>
    <w:rsid w:val="0039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Frank</dc:creator>
  <cp:keywords/>
  <dc:description/>
  <cp:lastModifiedBy>Behr, Frank</cp:lastModifiedBy>
  <cp:revision>3</cp:revision>
  <dcterms:created xsi:type="dcterms:W3CDTF">2024-02-12T10:52:00Z</dcterms:created>
  <dcterms:modified xsi:type="dcterms:W3CDTF">2024-02-12T11:35:00Z</dcterms:modified>
</cp:coreProperties>
</file>